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bookmarkStart w:id="0" w:name="_GoBack"/>
      <w:r w:rsidRPr="00CA424B">
        <w:rPr>
          <w:rFonts w:cs="Calibri"/>
          <w:b/>
        </w:rPr>
        <w:t>OŚWIADCZENIE U</w:t>
      </w:r>
      <w:bookmarkEnd w:id="0"/>
      <w:r w:rsidRPr="00CA424B">
        <w:rPr>
          <w:rFonts w:cs="Calibri"/>
          <w:b/>
        </w:rPr>
        <w:t xml:space="preserve">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20328D" w:rsidRPr="0020328D">
        <w:rPr>
          <w:rFonts w:cs="Calibri"/>
          <w:b/>
          <w:i/>
        </w:rPr>
        <w:t>………………nazwa i adres uczelni ………………………………………</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CA424B">
        <w:rPr>
          <w:rFonts w:cs="Calibri"/>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D8" w:rsidRDefault="009D50D8" w:rsidP="006500DA">
      <w:pPr>
        <w:spacing w:after="0" w:line="240" w:lineRule="auto"/>
      </w:pPr>
      <w:r>
        <w:separator/>
      </w:r>
    </w:p>
  </w:endnote>
  <w:endnote w:type="continuationSeparator" w:id="0">
    <w:p w:rsidR="009D50D8" w:rsidRDefault="009D50D8"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D8" w:rsidRDefault="009D50D8" w:rsidP="006500DA">
      <w:pPr>
        <w:spacing w:after="0" w:line="240" w:lineRule="auto"/>
      </w:pPr>
      <w:r>
        <w:separator/>
      </w:r>
    </w:p>
  </w:footnote>
  <w:footnote w:type="continuationSeparator" w:id="0">
    <w:p w:rsidR="009D50D8" w:rsidRDefault="009D50D8"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20328D"/>
    <w:rsid w:val="00256409"/>
    <w:rsid w:val="002D440B"/>
    <w:rsid w:val="00526E9B"/>
    <w:rsid w:val="005E1ACB"/>
    <w:rsid w:val="005F7B06"/>
    <w:rsid w:val="006500DA"/>
    <w:rsid w:val="00714EB6"/>
    <w:rsid w:val="009D50D8"/>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Elżbieta Horszczaruk</cp:lastModifiedBy>
  <cp:revision>2</cp:revision>
  <cp:lastPrinted>2018-05-17T09:51:00Z</cp:lastPrinted>
  <dcterms:created xsi:type="dcterms:W3CDTF">2019-10-15T11:46:00Z</dcterms:created>
  <dcterms:modified xsi:type="dcterms:W3CDTF">2019-10-15T11:46:00Z</dcterms:modified>
</cp:coreProperties>
</file>